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/>
    <w:p>
      <w:pPr>
        <w:spacing w:after="312" w:afterLines="100"/>
        <w:jc w:val="center"/>
        <w:rPr>
          <w:rStyle w:val="7"/>
          <w:rFonts w:ascii="仿宋_GB2312" w:hAnsi="仿宋_GB2312" w:cs="Arial"/>
          <w:b w:val="0"/>
          <w:bCs w:val="0"/>
          <w:sz w:val="36"/>
          <w:szCs w:val="36"/>
        </w:rPr>
      </w:pPr>
      <w:r>
        <w:rPr>
          <w:rStyle w:val="7"/>
          <w:rFonts w:hint="eastAsia" w:ascii="仿宋_GB2312" w:hAnsi="仿宋_GB2312" w:cs="Arial"/>
          <w:b w:val="0"/>
          <w:bCs w:val="0"/>
          <w:sz w:val="36"/>
          <w:szCs w:val="36"/>
        </w:rPr>
        <w:t>便携式实时荧光定量PCR仪参数</w:t>
      </w:r>
    </w:p>
    <w:p>
      <w:pPr>
        <w:spacing w:after="312" w:afterLines="100"/>
        <w:jc w:val="center"/>
        <w:rPr>
          <w:rStyle w:val="7"/>
          <w:rFonts w:ascii="仿宋_GB2312" w:hAnsi="仿宋_GB2312" w:cs="Arial"/>
          <w:color w:val="337FE5"/>
          <w:sz w:val="24"/>
        </w:rPr>
      </w:pPr>
      <w:r>
        <w:rPr>
          <w:rStyle w:val="7"/>
          <w:rFonts w:hint="eastAsia" w:ascii="仿宋_GB2312" w:hAnsi="仿宋_GB2312" w:cs="Arial"/>
          <w:b w:val="0"/>
          <w:bCs w:val="0"/>
          <w:sz w:val="24"/>
        </w:rPr>
        <w:t>（型号</w:t>
      </w:r>
      <w:r>
        <w:rPr>
          <w:rStyle w:val="7"/>
          <w:rFonts w:ascii="仿宋_GB2312" w:hAnsi="仿宋_GB2312" w:cs="Arial"/>
          <w:b w:val="0"/>
          <w:bCs w:val="0"/>
          <w:sz w:val="24"/>
        </w:rPr>
        <w:t>AGS8830-</w:t>
      </w:r>
      <w:r>
        <w:rPr>
          <w:rStyle w:val="7"/>
          <w:rFonts w:hint="eastAsia" w:ascii="仿宋_GB2312" w:hAnsi="仿宋_GB2312" w:cs="Arial"/>
          <w:b w:val="0"/>
          <w:bCs w:val="0"/>
          <w:sz w:val="24"/>
        </w:rPr>
        <w:t>16）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1．产品名称：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实时荧光定量PCR仪（便携式快速实时荧光定量PCR仪）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2.样本容量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16×0.2ml离心管（5-100μl）,适应常规0.2ml8联管及单管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3.反应灵敏度：10-10</w:t>
      </w:r>
      <w:r>
        <w:rPr>
          <w:rFonts w:hint="eastAsia" w:ascii="宋体" w:hAnsi="宋体"/>
          <w:sz w:val="24"/>
          <w:vertAlign w:val="superscript"/>
        </w:rPr>
        <w:t>10</w:t>
      </w:r>
      <w:r>
        <w:rPr>
          <w:rFonts w:hint="eastAsia" w:ascii="宋体" w:hAnsi="宋体"/>
          <w:sz w:val="24"/>
        </w:rPr>
        <w:t>Copies</w:t>
      </w:r>
    </w:p>
    <w:p>
      <w:pPr>
        <w:ind w:left="1560" w:hanging="1560" w:hangingChars="6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4.荧光染料：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F1：FAM、SYBR GreenⅠ；F2：HEX、VIC、JOE、TET、YELLOW；F3:ROX；F4：CY5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5.通道数：标配四通道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6.光学系统：高亮度LED扫描，光电传感器扫描检测，免校准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7.热盖温度范围：30-110℃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8.</w:t>
      </w:r>
      <w:r>
        <w:rPr>
          <w:rFonts w:hint="eastAsia" w:ascii="宋体" w:hAnsi="宋体"/>
          <w:color w:val="FF0000"/>
          <w:sz w:val="24"/>
        </w:rPr>
        <w:t xml:space="preserve"> </w:t>
      </w:r>
      <w:r>
        <w:rPr>
          <w:rFonts w:hint="eastAsia" w:ascii="宋体" w:hAnsi="宋体"/>
          <w:sz w:val="24"/>
        </w:rPr>
        <w:t>检测试剂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：开放式检测试剂耗材（通用常规PCR项目）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9.温控范围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：30℃-100℃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10.均匀性：≤±0.1℃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11.温控精度：≤±0.1℃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12.升温速率：≥8℃/s(MAX)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13.荧光强度检测重复性：CV≤0.5%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14.荧光线性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线性回归系数r≥0.995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15.仪器通讯接口：USB 2.0(可进行文件导入、导出)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16.软件：仪器可直接进行结果及数据分析，并配套电脑版专用分析软件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17.触控屏独立操作: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LED彩色电容屏触控，无需连接电脑即可操作分析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18.注册认证:具有国家医疗器械注册证</w:t>
      </w:r>
    </w:p>
    <w:p/>
    <w:p>
      <w:r>
        <w:rPr>
          <w:rFonts w:hint="eastAsia"/>
        </w:rPr>
        <w:t>配置：</w:t>
      </w:r>
    </w:p>
    <w:p>
      <w:r>
        <w:rPr>
          <w:rFonts w:hint="eastAsia"/>
        </w:rPr>
        <w:t>1. 实时荧光定量PCR仪</w:t>
      </w:r>
      <w:r>
        <w:rPr>
          <w:rFonts w:hint="eastAsia"/>
        </w:rPr>
        <w:tab/>
      </w:r>
      <w:r>
        <w:rPr>
          <w:rFonts w:hint="eastAsia"/>
        </w:rPr>
        <w:t>1台</w:t>
      </w:r>
    </w:p>
    <w:p>
      <w:r>
        <w:rPr>
          <w:rFonts w:hint="eastAsia"/>
        </w:rPr>
        <w:t>2. 使用说明书</w:t>
      </w:r>
      <w:r>
        <w:rPr>
          <w:rFonts w:hint="eastAsia"/>
        </w:rPr>
        <w:tab/>
      </w: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1  份</w:t>
      </w:r>
      <w:r>
        <w:rPr>
          <w:rFonts w:hint="eastAsia"/>
        </w:rPr>
        <w:tab/>
      </w:r>
    </w:p>
    <w:p>
      <w:r>
        <w:rPr>
          <w:rFonts w:hint="eastAsia"/>
        </w:rPr>
        <w:t>3. 成品检验报告单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1份</w:t>
      </w:r>
    </w:p>
    <w:p>
      <w:pPr>
        <w:rPr>
          <w:rFonts w:hint="eastAsia"/>
        </w:rPr>
      </w:pPr>
      <w:r>
        <w:rPr>
          <w:rFonts w:hint="eastAsia"/>
        </w:rPr>
        <w:t>4. 产品合格证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1份</w:t>
      </w:r>
    </w:p>
    <w:p>
      <w:r>
        <w:rPr>
          <w:rFonts w:hint="eastAsia"/>
        </w:rPr>
        <w:t xml:space="preserve">5. 电源适配器            1个  </w:t>
      </w:r>
    </w:p>
    <w:p>
      <w:r>
        <w:rPr>
          <w:rFonts w:hint="eastAsia"/>
        </w:rPr>
        <w:t>6. 电源线</w:t>
      </w:r>
      <w:r>
        <w:rPr>
          <w:rFonts w:hint="eastAsia"/>
        </w:rPr>
        <w:tab/>
      </w:r>
      <w:r>
        <w:rPr>
          <w:rFonts w:hint="eastAsia"/>
        </w:rPr>
        <w:t xml:space="preserve">250V，10A，1.5m  </w:t>
      </w:r>
      <w:r>
        <w:rPr>
          <w:rFonts w:hint="eastAsia"/>
        </w:rPr>
        <w:tab/>
      </w:r>
      <w:r>
        <w:rPr>
          <w:rFonts w:hint="eastAsia"/>
        </w:rPr>
        <w:t>1条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8A"/>
    <w:rsid w:val="0001368A"/>
    <w:rsid w:val="0024226B"/>
    <w:rsid w:val="003B0233"/>
    <w:rsid w:val="00413B28"/>
    <w:rsid w:val="006E7898"/>
    <w:rsid w:val="007C3F8A"/>
    <w:rsid w:val="007E636A"/>
    <w:rsid w:val="008539D2"/>
    <w:rsid w:val="009957E3"/>
    <w:rsid w:val="09E048D7"/>
    <w:rsid w:val="54E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193</Words>
  <Characters>1105</Characters>
  <Lines>9</Lines>
  <Paragraphs>2</Paragraphs>
  <TotalTime>8</TotalTime>
  <ScaleCrop>false</ScaleCrop>
  <LinksUpToDate>false</LinksUpToDate>
  <CharactersWithSpaces>1296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2020-10-09T04:28:00Z</dcterms:created>
  <dc:creator>202A3</dc:creator>
  <cp:lastModifiedBy>玲</cp:lastModifiedBy>
  <dcterms:modified xsi:type="dcterms:W3CDTF">2022-01-28T07:32:17Z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7F9002B05F6E4C3F9CE185EE656F0429</vt:lpwstr>
  </property>
</Properties>
</file>